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TØ 15 – AI og modellering</w:t>
      </w:r>
    </w:p>
    <w:p>
      <w:r>
        <w:br w:type="page"/>
      </w:r>
    </w:p>
    <w:bookmarkStart w:id="19" w:name="X8b0eebf0d450b8d24ee7b2750ab31ef9f414533"/>
    <w:p>
      <w:pPr>
        <w:pStyle w:val="Heading2"/>
      </w:pPr>
      <w:r>
        <w:t xml:space="preserve">Opgave 1. AlphaFold vs. Eksperimentel struktur - Confidence og fleksibilitet</w:t>
      </w:r>
    </w:p>
    <w:p>
      <w:pPr>
        <w:pStyle w:val="FirstParagraph"/>
      </w:pPr>
      <w:r>
        <w:t xml:space="preserve">I denne opgave skal I lave en AlphaFold-forudsigelse selv og sammenligne den med en eksperimentel krystalstruktur af det samme protein.</w:t>
      </w:r>
    </w:p>
    <w:p>
      <w:pPr>
        <w:pStyle w:val="BodyText"/>
      </w:pPr>
      <w:r>
        <w:rPr>
          <w:b/>
          <w:bCs/>
        </w:rPr>
        <w:t xml:space="preserve">Protein:</w:t>
      </w:r>
      <w:r>
        <w:t xml:space="preserve"> </w:t>
      </w:r>
      <w:r>
        <w:t xml:space="preserve">Humant Parkin er et 465 residue protein med 5 domæner: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Ubl (Ubiquitin-like) domain:</w:t>
      </w:r>
      <w:r>
        <w:t xml:space="preserve"> </w:t>
      </w:r>
      <w:r>
        <w:t xml:space="preserve">residues 1-76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RING0 domain:</w:t>
      </w:r>
      <w:r>
        <w:t xml:space="preserve"> </w:t>
      </w:r>
      <w:r>
        <w:t xml:space="preserve">residues 142-237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RING1 domain:</w:t>
      </w:r>
      <w:r>
        <w:t xml:space="preserve"> </w:t>
      </w:r>
      <w:r>
        <w:t xml:space="preserve">residues 238-293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IBR (In-Between-RING) domain:</w:t>
      </w:r>
      <w:r>
        <w:t xml:space="preserve"> </w:t>
      </w:r>
      <w:r>
        <w:t xml:space="preserve">residues 294-378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RING2 domain:</w:t>
      </w:r>
      <w:r>
        <w:t xml:space="preserve"> </w:t>
      </w:r>
      <w:r>
        <w:t xml:space="preserve">residues 389-449</w:t>
      </w:r>
    </w:p>
    <w:p>
      <w:pPr>
        <w:pStyle w:val="FirstParagraph"/>
      </w:pPr>
      <w:r>
        <w:rPr>
          <w:b/>
          <w:bCs/>
        </w:rPr>
        <w:t xml:space="preserve">Strukturforudsigelse med Alphafold 3</w:t>
      </w:r>
    </w:p>
    <w:p>
      <w:pPr>
        <w:pStyle w:val="Compact"/>
        <w:numPr>
          <w:ilvl w:val="0"/>
          <w:numId w:val="1002"/>
        </w:numPr>
      </w:pPr>
      <w:r>
        <w:t xml:space="preserve">Gå til AlphaFold3 serveren:</w:t>
      </w:r>
      <w:r>
        <w:t xml:space="preserve"> </w:t>
      </w:r>
      <w:hyperlink r:id="rId9">
        <w:r>
          <w:rPr>
            <w:rStyle w:val="Hyperlink"/>
          </w:rPr>
          <w:t xml:space="preserve">https://alphafoldserver.com/</w:t>
        </w:r>
      </w:hyperlink>
    </w:p>
    <w:p>
      <w:pPr>
        <w:pStyle w:val="Compact"/>
        <w:numPr>
          <w:ilvl w:val="0"/>
          <w:numId w:val="1002"/>
        </w:numPr>
      </w:pPr>
      <w:r>
        <w:t xml:space="preserve">Opret en bruger eller log ind</w:t>
      </w:r>
    </w:p>
    <w:p>
      <w:pPr>
        <w:pStyle w:val="Compact"/>
        <w:numPr>
          <w:ilvl w:val="0"/>
          <w:numId w:val="1002"/>
        </w:numPr>
      </w:pPr>
      <w:r>
        <w:t xml:space="preserve">Indsæt sekvensen for humant Parkin (UniProt: O60260)</w:t>
      </w:r>
    </w:p>
    <w:p>
      <w:pPr>
        <w:pStyle w:val="Compact"/>
        <w:numPr>
          <w:ilvl w:val="0"/>
          <w:numId w:val="1002"/>
        </w:numPr>
      </w:pPr>
      <w:r>
        <w:t xml:space="preserve">Kør forudsigelsen, det tager et par minutter (hold vinduet åbent og start på næste del)</w:t>
      </w:r>
    </w:p>
    <w:p>
      <w:pPr>
        <w:pStyle w:val="FirstParagraph"/>
      </w:pPr>
      <w:r>
        <w:rPr>
          <w:b/>
          <w:bCs/>
        </w:rPr>
        <w:t xml:space="preserve">Hent krystalstruktur af Parkin (1.8Å opløsning)</w:t>
      </w:r>
    </w:p>
    <w:p>
      <w:pPr>
        <w:pStyle w:val="BodyText"/>
      </w:pPr>
      <w:r>
        <w:t xml:space="preserve">Åben krystalstrukturen af Parkin i PyMOL:</w:t>
      </w:r>
      <w:r>
        <w:t xml:space="preserve"> </w:t>
      </w:r>
      <w:r>
        <w:rPr>
          <w:b/>
          <w:bCs/>
        </w:rPr>
        <w:t xml:space="preserve">PDB-kode</w:t>
      </w:r>
      <w:r>
        <w:t xml:space="preserve"> </w:t>
      </w:r>
      <w:r>
        <w:rPr>
          <w:rStyle w:val="VerbatimChar"/>
        </w:rPr>
        <w:t xml:space="preserve">5C1Z</w:t>
      </w:r>
      <w:r>
        <w:t xml:space="preserve"> </w:t>
      </w:r>
      <w:r>
        <w:t xml:space="preserve">(</w:t>
      </w:r>
      <w:r>
        <w:rPr>
          <w:rStyle w:val="VerbatimChar"/>
        </w:rPr>
        <w:t xml:space="preserve">fetch 5c1z, type=pdb1</w:t>
      </w:r>
      <w:r>
        <w:t xml:space="preserve"> </w:t>
      </w:r>
      <w:r>
        <w:t xml:space="preserve">for at hente den biologiske enhed). Farv strukturen efter B-factor.</w:t>
      </w:r>
    </w:p>
    <w:p>
      <w:pPr>
        <w:pStyle w:val="BodyText"/>
      </w:pPr>
      <w:r>
        <w:t xml:space="preserve">Brug</w:t>
      </w:r>
    </w:p>
    <w:p>
      <w:pPr>
        <w:pStyle w:val="SourceCode"/>
      </w:pPr>
      <w:r>
        <w:rPr>
          <w:rStyle w:val="NormalTok"/>
        </w:rPr>
        <w:t xml:space="preserve">spectrum b, blue_cyan_green_yellow_orange_red, 5c1z, minimum=20, maximum=100</w:t>
      </w:r>
    </w:p>
    <w:bookmarkStart w:id="13" w:name="analysér-b-faktorerne-i-strukturen"/>
    <w:p>
      <w:pPr>
        <w:pStyle w:val="Heading3"/>
      </w:pPr>
      <w:r>
        <w:t xml:space="preserve">Analysér B-faktorerne i strukturen</w:t>
      </w:r>
    </w:p>
    <w:p>
      <w:pPr>
        <w:pStyle w:val="FirstParagraph"/>
      </w:pPr>
      <w:r>
        <w:t xml:space="preserve">Hvad siger B-faktoren om strukturen? Hvilke regioner af strukturen have lav versus høj B-faktor? Giver det mening?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1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structural_biology/structural_biology/.pixi/envs/default/share/quarto/formats/docx/tip.png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Hint: klik på enkelte atomer i PyMOL for at se B-faktoren, eller load .cif filen i en tekst editor og find søjlen med B-faktorer*</w:t>
            </w:r>
          </w:p>
          <w:p/>
        </w:tc>
      </w:tr>
    </w:tbl>
    <w:bookmarkEnd w:id="13"/>
    <w:bookmarkStart w:id="14" w:name="beregn-rmsd-og-analysér-alignment"/>
    <w:p>
      <w:pPr>
        <w:pStyle w:val="Heading3"/>
      </w:pPr>
      <w:r>
        <w:t xml:space="preserve">Beregn RMSD og analysér alignment</w:t>
      </w:r>
    </w:p>
    <w:p>
      <w:pPr>
        <w:pStyle w:val="FirstParagraph"/>
      </w:pPr>
      <w:r>
        <w:t xml:space="preserve">Nu skulle AF modellen være klar, download, pak ud og load den første ud af de 5 AF modeller i PyMOL (XXX_model_0.cif).</w:t>
      </w:r>
    </w:p>
    <w:p>
      <w:pPr>
        <w:pStyle w:val="BodyText"/>
      </w:pPr>
      <w:r>
        <w:t xml:space="preserve">Align AF modelen og den experimentelle struktur.</w:t>
      </w:r>
    </w:p>
    <w:p>
      <w:pPr>
        <w:pStyle w:val="BodyText"/>
      </w:pPr>
      <w:r>
        <w:t xml:space="preserve">Hvad er RMSD? Er der regioner af proteinet der aligner bedre end andre?</w:t>
      </w:r>
    </w:p>
    <w:bookmarkEnd w:id="14"/>
    <w:bookmarkStart w:id="15" w:name="fortolk-plddt-værdier"/>
    <w:p>
      <w:pPr>
        <w:pStyle w:val="Heading3"/>
      </w:pPr>
      <w:r>
        <w:t xml:space="preserve">Fortolk pLDDT-værdier</w:t>
      </w:r>
    </w:p>
    <w:p>
      <w:pPr>
        <w:pStyle w:val="FirstParagraph"/>
      </w:pPr>
      <w:r>
        <w:t xml:space="preserve">Farv AF-modellen efter pLDDT (som ligger i B-faktor kolonnen i PDB/CIF filen)</w:t>
      </w:r>
    </w:p>
    <w:p>
      <w:pPr>
        <w:pStyle w:val="SourceCode"/>
      </w:pPr>
      <w:r>
        <w:rPr>
          <w:rStyle w:val="NormalTok"/>
        </w:rPr>
        <w:t xml:space="preserve">spectrum b, orange_yellow_green_cyan_blue, model_0, minimum=50, maximum=90</w:t>
      </w:r>
    </w:p>
    <w:p>
      <w:pPr>
        <w:pStyle w:val="FirstParagraph"/>
      </w:pPr>
      <w:r>
        <w:t xml:space="preserve">udskift</w:t>
      </w:r>
      <w:r>
        <w:t xml:space="preserve"> </w:t>
      </w:r>
      <w:r>
        <w:rPr>
          <w:rStyle w:val="VerbatimChar"/>
        </w:rPr>
        <w:t xml:space="preserve">model_0</w:t>
      </w:r>
      <w:r>
        <w:t xml:space="preserve"> </w:t>
      </w:r>
      <w:r>
        <w:t xml:space="preserve">med jeres objekt navn.</w:t>
      </w:r>
    </w:p>
    <w:p>
      <w:pPr>
        <w:pStyle w:val="BodyText"/>
      </w:pPr>
      <w:r>
        <w:t xml:space="preserve">Hvad siger pLDDT om den forudsagte struktur? Hvilket områder af strukturen har høj pLDDT og hvilke har lave værdier? Hvad betyder en pLDDT&lt;50?</w:t>
      </w:r>
    </w:p>
    <w:bookmarkEnd w:id="15"/>
    <w:bookmarkStart w:id="16" w:name="sammenlign-b-factor-og-plddt"/>
    <w:p>
      <w:pPr>
        <w:pStyle w:val="Heading3"/>
      </w:pPr>
      <w:r>
        <w:t xml:space="preserve">Sammenlign B-factor og pLDDT</w:t>
      </w:r>
    </w:p>
    <w:p>
      <w:pPr>
        <w:pStyle w:val="FirstParagraph"/>
      </w:pPr>
      <w:r>
        <w:t xml:space="preserve">Sammenlign nu B-factor for krystalstrukturen og pLDDT for AF-modellen. Er der en korrelation mellem B-factor og pLDDT?</w:t>
      </w:r>
    </w:p>
    <w:bookmarkEnd w:id="16"/>
    <w:bookmarkStart w:id="17" w:name="sammenlign-loopkonformationer"/>
    <w:p>
      <w:pPr>
        <w:pStyle w:val="Heading3"/>
      </w:pPr>
      <w:r>
        <w:t xml:space="preserve">Sammenlign loopkonformationer</w:t>
      </w:r>
    </w:p>
    <w:p>
      <w:pPr>
        <w:pStyle w:val="FirstParagraph"/>
      </w:pPr>
      <w:r>
        <w:t xml:space="preserve">Load de andre fire AF-modeller af Parkin (</w:t>
      </w:r>
      <w:r>
        <w:rPr>
          <w:rStyle w:val="VerbatimChar"/>
        </w:rPr>
        <w:t xml:space="preserve">*_model_1.cif</w:t>
      </w:r>
      <w:r>
        <w:t xml:space="preserve"> </w:t>
      </w:r>
      <w:r>
        <w:t xml:space="preserve">til</w:t>
      </w:r>
      <w:r>
        <w:t xml:space="preserve"> </w:t>
      </w:r>
      <w:r>
        <w:rPr>
          <w:rStyle w:val="VerbatimChar"/>
        </w:rPr>
        <w:t xml:space="preserve">*_model_4.cif</w:t>
      </w:r>
      <w:r>
        <w:t xml:space="preserve">) og align dem alle til model_0. Fokusér på det lange fleksible loop (residues 84-143).</w:t>
      </w:r>
    </w:p>
    <w:p>
      <w:pPr>
        <w:pStyle w:val="BodyText"/>
      </w:pPr>
      <w:r>
        <w:t xml:space="preserve">Har loopet samme konformation i alle 5 modeller? Hvad fortæller det om AlphaFolds sikkerhed på denne regions struktur? Passer det med pLDDT værdierne I kiggede på i spørgsmål 3?</w:t>
      </w:r>
    </w:p>
    <w:bookmarkEnd w:id="17"/>
    <w:bookmarkStart w:id="18" w:name="forklar-fjernelse-af-flexibelt-loop"/>
    <w:p>
      <w:pPr>
        <w:pStyle w:val="Heading3"/>
      </w:pPr>
      <w:r>
        <w:t xml:space="preserve">Forklar fjernelse af flexibelt loop</w:t>
      </w:r>
    </w:p>
    <w:p>
      <w:pPr>
        <w:pStyle w:val="FirstParagraph"/>
      </w:pPr>
      <w:r>
        <w:t xml:space="preserve">Bemærk at det flexible loop er fjernet i kontruktet brugt til krystalstrukturen (hvor residue 83 og 144 er forbundet). Hvorfor mon krystallograferne har gjort det?</w:t>
      </w:r>
    </w:p>
    <w:p>
      <w:r>
        <w:br w:type="page"/>
      </w:r>
    </w:p>
    <w:bookmarkEnd w:id="18"/>
    <w:bookmarkEnd w:id="19"/>
    <w:bookmarkStart w:id="26" w:name="X931437a10e2968cfaf9bfce5a246a3a039d1fda"/>
    <w:p>
      <w:pPr>
        <w:pStyle w:val="Heading2"/>
      </w:pPr>
      <w:r>
        <w:t xml:space="preserve">Opgave 2. Hvad fortæller PAE om domæne-orientering</w:t>
      </w:r>
    </w:p>
    <w:p>
      <w:pPr>
        <w:pStyle w:val="FirstParagraph"/>
      </w:pPr>
      <w:r>
        <w:t xml:space="preserve">I denne opgave skal vi arbejde med Predicted Aligned Error (PAE).</w:t>
      </w:r>
    </w:p>
    <w:bookmarkStart w:id="20" w:name="fortolk-pae-plottet"/>
    <w:p>
      <w:pPr>
        <w:pStyle w:val="Heading3"/>
      </w:pPr>
      <w:r>
        <w:t xml:space="preserve">Fortolk PAE-plottet</w:t>
      </w:r>
    </w:p>
    <w:p>
      <w:pPr>
        <w:pStyle w:val="FirstParagraph"/>
      </w:pPr>
      <w:r>
        <w:t xml:space="preserve">Fortolk PAE-plottet for jeres Parkin model:</w:t>
      </w:r>
    </w:p>
    <w:p>
      <w:pPr>
        <w:pStyle w:val="BodyText"/>
      </w:pPr>
      <w:r>
        <w:t xml:space="preserve">Se på PAE-plottet i AlphaFold browser vinduet (findes også i jeres downloaded mappe som JSON-fil til databehandling).</w:t>
      </w:r>
    </w:p>
    <w:p>
      <w:pPr>
        <w:numPr>
          <w:ilvl w:val="0"/>
          <w:numId w:val="1003"/>
        </w:numPr>
      </w:pPr>
      <w:r>
        <w:t xml:space="preserve">Hvad betyder en mørk grøn firkant? (lav PAE = ~0-5 Å)</w:t>
      </w:r>
    </w:p>
    <w:p>
      <w:pPr>
        <w:numPr>
          <w:ilvl w:val="0"/>
          <w:numId w:val="1003"/>
        </w:numPr>
      </w:pPr>
      <w:r>
        <w:t xml:space="preserve">Hvad betyder en lys/hvid firkant? (høj PAE = ~20-30 Å)</w:t>
      </w:r>
    </w:p>
    <w:p>
      <w:pPr>
        <w:numPr>
          <w:ilvl w:val="0"/>
          <w:numId w:val="1003"/>
        </w:numPr>
      </w:pPr>
      <w:r>
        <w:t xml:space="preserve">Hvorfor er hele diagonalen mørk grøn?</w:t>
      </w:r>
    </w:p>
    <w:bookmarkEnd w:id="20"/>
    <w:bookmarkStart w:id="23" w:name="identificér-domæner-i-pae"/>
    <w:p>
      <w:pPr>
        <w:pStyle w:val="Heading3"/>
      </w:pPr>
      <w:r>
        <w:t xml:space="preserve">Identificér domæner i PAE</w:t>
      </w:r>
    </w:p>
    <w:p>
      <w:pPr>
        <w:pStyle w:val="FirstParagraph"/>
      </w:pPr>
      <w:r>
        <w:t xml:space="preserve">Identificér domæne-grænser i PAE-plottet. Find de 5 domæner i plottet (se domæne-residue numre fra Opgave 1). Hvilke domæner har lav PAE (grøn) mellem hinanden, og hvilke har høj PAE (lys/hvid)?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structural_biology/structural_biology/.pixi/envs/default/share/quarto/formats/docx/tip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Hint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Find Ubl-domænet (residues 1-76) i PAE-plottet. Kig på firkanten fra (1,1) til (76,76) - altså Ubl mod sig selv. Hvilken farve har denne firkant?</w:t>
            </w:r>
          </w:p>
          <w:p/>
        </w:tc>
      </w:tr>
    </w:tbl>
    <w:bookmarkEnd w:id="23"/>
    <w:bookmarkStart w:id="24" w:name="analysér-parkins-domænestruktur"/>
    <w:p>
      <w:pPr>
        <w:pStyle w:val="Heading3"/>
      </w:pPr>
      <w:r>
        <w:t xml:space="preserve">Analysér Parkins domænestruktur</w:t>
      </w:r>
    </w:p>
    <w:p>
      <w:pPr>
        <w:pStyle w:val="FirstParagraph"/>
      </w:pPr>
      <w:r>
        <w:t xml:space="preserve">Hvad fortæller PAE om Parkins struktur? Baseret på PAE-plottet - hvilke dele af Parkin har en veldefineret relativ orientering, og hvilke dele er fleksibelt forbundet? Relaterer dette til pLDDT-værdierne I så i Opgave 1?</w:t>
      </w:r>
    </w:p>
    <w:bookmarkEnd w:id="24"/>
    <w:bookmarkStart w:id="25" w:name="identificér-det-fleksible-loop"/>
    <w:p>
      <w:pPr>
        <w:pStyle w:val="Heading3"/>
      </w:pPr>
      <w:r>
        <w:t xml:space="preserve">Identificér det fleksible loop</w:t>
      </w:r>
    </w:p>
    <w:p>
      <w:pPr>
        <w:pStyle w:val="FirstParagraph"/>
      </w:pPr>
      <w:r>
        <w:t xml:space="preserve">Identificér det lange fleksible loop i Parkin strukturen. Er positionen af dette loop veldefineret i forhold til resten af Parkin strukturen ifølge PAE-plottet?</w:t>
      </w:r>
    </w:p>
    <w:p>
      <w:r>
        <w:br w:type="page"/>
      </w:r>
    </w:p>
    <w:bookmarkEnd w:id="25"/>
    <w:bookmarkEnd w:id="26"/>
    <w:bookmarkStart w:id="31" w:name="Xc4f14b89f61e53832dd466f65299b59cd866d4a"/>
    <w:p>
      <w:pPr>
        <w:pStyle w:val="Heading2"/>
      </w:pPr>
      <w:r>
        <w:t xml:space="preserve">Opgave 3. Modellering af et protein-kompleks med ligand og ioner</w:t>
      </w:r>
    </w:p>
    <w:p>
      <w:pPr>
        <w:pStyle w:val="FirstParagraph"/>
      </w:pPr>
      <w:r>
        <w:t xml:space="preserve">I denne opgave skal I bruge AlphaFold-serveren til at forudsige strukturen af en hetero-dimer mellem HsIFT25 (UniProt ID:</w:t>
      </w:r>
      <w:r>
        <w:t xml:space="preserve"> </w:t>
      </w:r>
      <w:r>
        <w:rPr>
          <w:rStyle w:val="VerbatimChar"/>
        </w:rPr>
        <w:t xml:space="preserve">Q9Y547</w:t>
      </w:r>
      <w:r>
        <w:t xml:space="preserve">) og HsIFT27 (UniProt ID:</w:t>
      </w:r>
      <w:r>
        <w:t xml:space="preserve"> </w:t>
      </w:r>
      <w:r>
        <w:rPr>
          <w:rStyle w:val="VerbatimChar"/>
        </w:rPr>
        <w:t xml:space="preserve">Q9BW83-1</w:t>
      </w:r>
      <w:r>
        <w:t xml:space="preserve">). IFT25 er et calcium-bindende protein, og IFT27 er en lille GTPase.</w:t>
      </w:r>
    </w:p>
    <w:p>
      <w:pPr>
        <w:pStyle w:val="BodyText"/>
      </w:pPr>
      <w:r>
        <w:t xml:space="preserve">Tilføj begge proteiner samt relevante ligander/ioner til en strukturforudsigelse på AlphaFold-serveren. Download den resulterende model.</w:t>
      </w:r>
    </w:p>
    <w:bookmarkStart w:id="27" w:name="fortolk-ptm--og-iptm-værdier"/>
    <w:p>
      <w:pPr>
        <w:pStyle w:val="Heading3"/>
      </w:pPr>
      <w:r>
        <w:t xml:space="preserve">Fortolk pTM- og iPTM-værdier</w:t>
      </w:r>
    </w:p>
    <w:p>
      <w:pPr>
        <w:pStyle w:val="FirstParagraph"/>
      </w:pPr>
      <w:r>
        <w:t xml:space="preserve">Hvad fortæller henholdsvis pTM- og iPTM-værdierne om kvaliteten af den forudsagte model?</w:t>
      </w:r>
    </w:p>
    <w:bookmarkEnd w:id="27"/>
    <w:bookmarkStart w:id="28" w:name="analysér-plddt-og-pae-i-kompleks"/>
    <w:p>
      <w:pPr>
        <w:pStyle w:val="Heading3"/>
      </w:pPr>
      <w:r>
        <w:t xml:space="preserve">Analysér pLDDT og PAE i kompleks</w:t>
      </w:r>
    </w:p>
    <w:p>
      <w:pPr>
        <w:pStyle w:val="FirstParagraph"/>
      </w:pPr>
      <w:r>
        <w:t xml:space="preserve">Analyser pLDDT- og PAE-værdierne for jeres model. Baseret på disse metrics, kan man have tillid til kvaliteten af den forudsagte struktur af protein-komplekset? Er orienteringen af IFT25 og IFT27 veldefineret? Begrund jeres svar.</w:t>
      </w:r>
    </w:p>
    <w:bookmarkEnd w:id="28"/>
    <w:bookmarkStart w:id="29" w:name="find-og-sammenlign-nukleotidbinding"/>
    <w:p>
      <w:pPr>
        <w:pStyle w:val="Heading3"/>
      </w:pPr>
      <w:r>
        <w:t xml:space="preserve">Find og sammenlign nukleotidbinding</w:t>
      </w:r>
    </w:p>
    <w:p>
      <w:pPr>
        <w:pStyle w:val="FirstParagraph"/>
      </w:pPr>
      <w:r>
        <w:t xml:space="preserve">Hvor er nukleotidet placeret i strukturen? Find en GTPase struktur i PDB med nukleotid bundet, og align denne med IFT27. Binder nukleotidet på samme måde i begge strukturer?</w:t>
      </w:r>
    </w:p>
    <w:bookmarkEnd w:id="29"/>
    <w:bookmarkStart w:id="30" w:name="analysér-calciumions-koordination"/>
    <w:p>
      <w:pPr>
        <w:pStyle w:val="Heading3"/>
      </w:pPr>
      <w:r>
        <w:t xml:space="preserve">Analysér calciumions koordination</w:t>
      </w:r>
    </w:p>
    <w:p>
      <w:pPr>
        <w:pStyle w:val="FirstParagraph"/>
      </w:pPr>
      <w:r>
        <w:t xml:space="preserve">Hvor binder calcium-ionen, og hvordan er den koordineret? (Beskriv hvilke aminosyrerester der deltager i koordinationen)</w:t>
      </w:r>
    </w:p>
    <w:p>
      <w:r>
        <w:br w:type="page"/>
      </w:r>
    </w:p>
    <w:bookmarkEnd w:id="30"/>
    <w:bookmarkEnd w:id="31"/>
    <w:bookmarkStart w:id="36" w:name="X5ba3e509f36a0b8a73b5b2647a8904191b5a06b"/>
    <w:p>
      <w:pPr>
        <w:pStyle w:val="Heading2"/>
      </w:pPr>
      <w:r>
        <w:t xml:space="preserve">Opgave 4. Protein-interaktion med Alphafold</w:t>
      </w:r>
    </w:p>
    <w:p>
      <w:pPr>
        <w:pStyle w:val="FirstParagraph"/>
      </w:pPr>
      <w:r>
        <w:t xml:space="preserve">Et affinity pull-down MS eksperiment med tagged UniProt:</w:t>
      </w:r>
      <w:r>
        <w:t xml:space="preserve"> </w:t>
      </w:r>
      <w:r>
        <w:rPr>
          <w:rStyle w:val="VerbatimChar"/>
        </w:rPr>
        <w:t xml:space="preserve">Q3Y8L7</w:t>
      </w:r>
      <w:r>
        <w:t xml:space="preserve"> </w:t>
      </w:r>
      <w:r>
        <w:t xml:space="preserve">(ODA16, bait protein) gav følgende to hits: UniProt:</w:t>
      </w:r>
      <w:r>
        <w:t xml:space="preserve"> </w:t>
      </w:r>
      <w:r>
        <w:rPr>
          <w:rStyle w:val="VerbatimChar"/>
        </w:rPr>
        <w:t xml:space="preserve">A2T2X4</w:t>
      </w:r>
      <w:r>
        <w:t xml:space="preserve"> </w:t>
      </w:r>
      <w:r>
        <w:t xml:space="preserve">(IFT46) og UniProt:</w:t>
      </w:r>
      <w:r>
        <w:t xml:space="preserve"> </w:t>
      </w:r>
      <w:r>
        <w:rPr>
          <w:rStyle w:val="VerbatimChar"/>
        </w:rPr>
        <w:t xml:space="preserve">A8JA42</w:t>
      </w:r>
      <w:r>
        <w:t xml:space="preserve"> </w:t>
      </w:r>
      <w:r>
        <w:t xml:space="preserve">(IFT56).</w:t>
      </w:r>
    </w:p>
    <w:bookmarkStart w:id="32" w:name="kortlæg-interaktioner-med-alphafold"/>
    <w:p>
      <w:pPr>
        <w:pStyle w:val="Heading3"/>
      </w:pPr>
      <w:r>
        <w:t xml:space="preserve">Kortlæg interaktioner med AlphaFold</w:t>
      </w:r>
    </w:p>
    <w:p>
      <w:pPr>
        <w:pStyle w:val="FirstParagraph"/>
      </w:pPr>
      <w:r>
        <w:t xml:space="preserve">Brug AlphaFold til at dissekere hvordan de 3 proteiner interagerer. Binder begge</w:t>
      </w:r>
      <w:r>
        <w:t xml:space="preserve"> </w:t>
      </w:r>
      <w:r>
        <w:t xml:space="preserve">“hits”</w:t>
      </w:r>
      <w:r>
        <w:t xml:space="preserve"> </w:t>
      </w:r>
      <w:r>
        <w:t xml:space="preserve">direkte til ODA16?</w:t>
      </w:r>
    </w:p>
    <w:bookmarkEnd w:id="32"/>
    <w:bookmarkStart w:id="33" w:name="beskriv-kompleksets-arkitektur"/>
    <w:p>
      <w:pPr>
        <w:pStyle w:val="Heading3"/>
      </w:pPr>
      <w:r>
        <w:t xml:space="preserve">Beskriv kompleksets arkitektur</w:t>
      </w:r>
    </w:p>
    <w:p>
      <w:pPr>
        <w:pStyle w:val="FirstParagraph"/>
      </w:pPr>
      <w:r>
        <w:t xml:space="preserve">Hvad er arkitekturen af komplekset og hvilke residues af IFT46 interagerer med ODA16 og IFT56? Hvilke dele er velforudsagte? Kan I stole på de forudsagte strukturelle modeller for interaktionerne mellem proteinerne?</w:t>
      </w:r>
    </w:p>
    <w:bookmarkEnd w:id="33"/>
    <w:bookmarkStart w:id="34" w:name="fortolk-ptm-og-iptm-scorer"/>
    <w:p>
      <w:pPr>
        <w:pStyle w:val="Heading3"/>
      </w:pPr>
      <w:r>
        <w:t xml:space="preserve">Fortolk pTM og iPTM-scorer</w:t>
      </w:r>
    </w:p>
    <w:p>
      <w:pPr>
        <w:pStyle w:val="FirstParagraph"/>
      </w:pPr>
      <w:r>
        <w:t xml:space="preserve">Hvad er pTM og iPTM værdierne? Hvorfor er de mon lavere end for IFT25/27 i opgave 3?</w:t>
      </w:r>
    </w:p>
    <w:bookmarkEnd w:id="34"/>
    <w:bookmarkStart w:id="35" w:name="X710e99b62f3880079fbd2792b2930797c8c26c5"/>
    <w:p>
      <w:pPr>
        <w:pStyle w:val="Heading3"/>
      </w:pPr>
      <w:r>
        <w:t xml:space="preserve">Design eksperiment med trunkerede konstrukter</w:t>
      </w:r>
    </w:p>
    <w:p>
      <w:pPr>
        <w:pStyle w:val="FirstParagraph"/>
      </w:pPr>
      <w:r>
        <w:t xml:space="preserve">Baseret på pLDDT-værdierne for IFT46, design et eksperiment for at teste om de lave pTM/iPTM værdier skyldes IFT46’s disordered regioner eller om de lokale interfaces faktisk er dårligt forudsagte. Beskriv hvilke AlphaFold kørsler I ville lave og hvad I ville forvente at se hvis problemet primært er disordered regioner. Hvis der er tid så kør gerne AlphaFold forudsigelserne.</w:t>
      </w:r>
    </w:p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" Target="media/rId10.png" /><Relationship Type="http://schemas.openxmlformats.org/officeDocument/2006/relationships/hyperlink" Id="rId9" Target="https://alphafoldserver.com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alphafoldserver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TØ 15 – AI og modellering</dc:title>
  <dc:creator/>
  <cp:keywords/>
  <dcterms:created xsi:type="dcterms:W3CDTF">2026-05-13T11:37:00Z</dcterms:created>
  <dcterms:modified xsi:type="dcterms:W3CDTF">2026-05-13T11:37:00Z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eaching">
    <vt:lpwstr/>
  </property>
  <property fmtid="{D5CDD505-2E9C-101B-9397-08002B2CF9AE}" pid="9" name="toc-title">
    <vt:lpwstr>Table of contents</vt:lpwstr>
  </property>
</Properties>
</file>